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TRÉNERI ADATKEZELÉSI TÁJÉKOZTATÓ</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0"/>
          <w:szCs w:val="20"/>
          <w:u w:val="none"/>
          <w:vertAlign w:val="baseline"/>
        </w:rPr>
      </w:pPr>
      <w:r w:rsidDel="00000000" w:rsidR="00000000" w:rsidRPr="00000000">
        <w:rPr>
          <w:rFonts w:ascii="Avenir" w:cs="Avenir" w:eastAsia="Avenir" w:hAnsi="Avenir"/>
          <w:b w:val="1"/>
          <w:sz w:val="20"/>
          <w:szCs w:val="20"/>
          <w:rtl w:val="0"/>
        </w:rPr>
        <w:t xml:space="preserve">Tuboly Teréz</w:t>
      </w:r>
      <w:r w:rsidDel="00000000" w:rsidR="00000000" w:rsidRPr="00000000">
        <w:rPr>
          <w:rFonts w:ascii="Avenir" w:cs="Avenir" w:eastAsia="Avenir" w:hAnsi="Avenir"/>
          <w:b w:val="1"/>
          <w:i w:val="0"/>
          <w:smallCaps w:val="0"/>
          <w:strike w:val="0"/>
          <w:color w:val="000000"/>
          <w:sz w:val="20"/>
          <w:szCs w:val="20"/>
          <w:u w:val="none"/>
          <w:vertAlign w:val="baseline"/>
          <w:rtl w:val="0"/>
        </w:rPr>
        <w:t xml:space="preserve"> Kriston-módszert oktató tréner adatkezelésére vonatkozóan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202</w:t>
      </w:r>
      <w:r w:rsidDel="00000000" w:rsidR="00000000" w:rsidRPr="00000000">
        <w:rPr>
          <w:rFonts w:ascii="Avenir" w:cs="Avenir" w:eastAsia="Avenir" w:hAnsi="Avenir"/>
          <w:b w:val="1"/>
          <w:sz w:val="20"/>
          <w:szCs w:val="20"/>
          <w:rtl w:val="0"/>
        </w:rPr>
        <w:t xml:space="preserve">5</w:t>
      </w: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w:t>
      </w:r>
      <w:r w:rsidDel="00000000" w:rsidR="00000000" w:rsidRPr="00000000">
        <w:rPr>
          <w:rFonts w:ascii="Avenir" w:cs="Avenir" w:eastAsia="Avenir" w:hAnsi="Avenir"/>
          <w:b w:val="1"/>
          <w:sz w:val="20"/>
          <w:szCs w:val="20"/>
          <w:rtl w:val="0"/>
        </w:rPr>
        <w:t xml:space="preserve">03</w:t>
      </w: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w:t>
      </w:r>
      <w:r w:rsidDel="00000000" w:rsidR="00000000" w:rsidRPr="00000000">
        <w:rPr>
          <w:rFonts w:ascii="Avenir" w:cs="Avenir" w:eastAsia="Avenir" w:hAnsi="Avenir"/>
          <w:b w:val="1"/>
          <w:sz w:val="20"/>
          <w:szCs w:val="20"/>
          <w:rtl w:val="0"/>
        </w:rPr>
        <w:t xml:space="preserve">24</w:t>
      </w: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shd w:fill="ffffff" w:val="clear"/>
        <w:spacing w:after="15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5">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Az alábbi Tréneri Adatkezelési Tájékoztató célja, hogy </w:t>
      </w:r>
      <w:r w:rsidDel="00000000" w:rsidR="00000000" w:rsidRPr="00000000">
        <w:rPr>
          <w:rFonts w:ascii="Avenir" w:cs="Avenir" w:eastAsia="Avenir" w:hAnsi="Avenir"/>
          <w:sz w:val="20"/>
          <w:szCs w:val="20"/>
          <w:rtl w:val="0"/>
        </w:rPr>
        <w:t xml:space="preserve">Tuboly Teréz (a továbbiakban: Tréner); részletes adatok és elérhetőség: Tuboly Teréz Tuboly Zsófia E. V. alkalmazottja, székhely: 7478 Visnye, Visnyeszéplak tanya 4., Adószám: </w:t>
      </w:r>
      <w:r w:rsidDel="00000000" w:rsidR="00000000" w:rsidRPr="00000000">
        <w:rPr>
          <w:rFonts w:ascii="Avenir" w:cs="Avenir" w:eastAsia="Avenir" w:hAnsi="Avenir"/>
          <w:color w:val="404040"/>
          <w:sz w:val="21"/>
          <w:szCs w:val="21"/>
          <w:rtl w:val="0"/>
        </w:rPr>
        <w:t xml:space="preserve">56754458-1-34</w:t>
      </w:r>
      <w:r w:rsidDel="00000000" w:rsidR="00000000" w:rsidRPr="00000000">
        <w:rPr>
          <w:rFonts w:ascii="Avenir" w:cs="Avenir" w:eastAsia="Avenir" w:hAnsi="Avenir"/>
          <w:sz w:val="20"/>
          <w:szCs w:val="20"/>
          <w:rtl w:val="0"/>
        </w:rPr>
        <w:t xml:space="preserve">; e-mail: intimtornaterivel@gmail.com;)</w:t>
      </w:r>
      <w:r w:rsidDel="00000000" w:rsidR="00000000" w:rsidRPr="00000000">
        <w:rPr>
          <w:rFonts w:ascii="Avenir" w:cs="Avenir" w:eastAsia="Avenir" w:hAnsi="Avenir"/>
          <w:sz w:val="20"/>
          <w:szCs w:val="20"/>
          <w:rtl w:val="0"/>
        </w:rPr>
        <w:t xml:space="preserve"> ismertesse Önnel a Kriston-módszerhez kapcsolódó, </w:t>
      </w:r>
      <w:hyperlink r:id="rId9">
        <w:r w:rsidDel="00000000" w:rsidR="00000000" w:rsidRPr="00000000">
          <w:rPr>
            <w:rFonts w:ascii="Avenir" w:cs="Avenir" w:eastAsia="Avenir" w:hAnsi="Avenir"/>
            <w:color w:val="585955"/>
            <w:sz w:val="20"/>
            <w:szCs w:val="20"/>
            <w:u w:val="single"/>
            <w:rtl w:val="0"/>
          </w:rPr>
          <w:t xml:space="preserve">www.intimtorna.hu</w:t>
        </w:r>
      </w:hyperlink>
      <w:r w:rsidDel="00000000" w:rsidR="00000000" w:rsidRPr="00000000">
        <w:rPr>
          <w:rFonts w:ascii="Avenir" w:cs="Avenir" w:eastAsia="Avenir" w:hAnsi="Avenir"/>
          <w:sz w:val="20"/>
          <w:szCs w:val="20"/>
          <w:rtl w:val="0"/>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rsidR="00000000" w:rsidDel="00000000" w:rsidP="00000000" w:rsidRDefault="00000000" w:rsidRPr="00000000" w14:paraId="00000006">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Tanfolyamok tartásához és a hírlevelek küldéséhez tapadó adatkezelések tekintetében Tuboly Teréz adatkezelőnek minősül (továbbiakban: Adatkezelő). Adatkezelő elérhetősége: intimtornaterivel@gmail.com </w:t>
      </w:r>
    </w:p>
    <w:p w:rsidR="00000000" w:rsidDel="00000000" w:rsidP="00000000" w:rsidRDefault="00000000" w:rsidRPr="00000000" w14:paraId="00000007">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bookmarkStart w:colFirst="0" w:colLast="0" w:name="bookmark=id.u1wndxbqn42u" w:id="0"/>
    <w:bookmarkEnd w:id="0"/>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300" w:before="0" w:line="240" w:lineRule="auto"/>
        <w:ind w:left="765" w:right="0" w:hanging="405"/>
        <w:jc w:val="both"/>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Tanfolyam tartása</w:t>
      </w:r>
    </w:p>
    <w:p w:rsidR="00000000" w:rsidDel="00000000" w:rsidP="00000000" w:rsidRDefault="00000000" w:rsidRPr="00000000" w14:paraId="00000009">
      <w:pPr>
        <w:shd w:fill="ffffff" w:val="clea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Adatkezelő a www.intimtorna.hu weboldalon (weboldal) meghirdetett, a</w:t>
      </w:r>
      <w:r w:rsidDel="00000000" w:rsidR="00000000" w:rsidRPr="00000000">
        <w:rPr>
          <w:rFonts w:ascii="Avenir" w:cs="Avenir" w:eastAsia="Avenir" w:hAnsi="Avenir"/>
          <w:sz w:val="20"/>
          <w:szCs w:val="20"/>
          <w:rtl w:val="0"/>
        </w:rPr>
        <w:t xml:space="preserve"> Kriston-módszerhez kapcsolódó foglalkozásokat (tanfolyam, tábor, stb.) tart (a továbbiakban: Tanfolyamok) a jelentkező érdeklődők számára</w:t>
      </w:r>
      <w:r w:rsidDel="00000000" w:rsidR="00000000" w:rsidRPr="00000000">
        <w:rPr>
          <w:rFonts w:ascii="Avenir" w:cs="Avenir" w:eastAsia="Avenir" w:hAnsi="Avenir"/>
          <w:color w:val="111111"/>
          <w:sz w:val="20"/>
          <w:szCs w:val="20"/>
          <w:rtl w:val="0"/>
        </w:rPr>
        <w:t xml:space="preserve"> és ezen tevékenysége során a következő adatkezelési műveleteket folytatja:</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410"/>
        <w:gridCol w:w="2548"/>
        <w:gridCol w:w="2266"/>
        <w:tblGridChange w:id="0">
          <w:tblGrid>
            <w:gridCol w:w="1838"/>
            <w:gridCol w:w="2410"/>
            <w:gridCol w:w="2548"/>
            <w:gridCol w:w="2266"/>
          </w:tblGrid>
        </w:tblGridChange>
      </w:tblGrid>
      <w:tr>
        <w:trPr>
          <w:cantSplit w:val="0"/>
          <w:tblHeader w:val="0"/>
        </w:trPr>
        <w:tc>
          <w:tcPr/>
          <w:p w:rsidR="00000000" w:rsidDel="00000000" w:rsidP="00000000" w:rsidRDefault="00000000" w:rsidRPr="00000000" w14:paraId="0000000A">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adatkezelés típusa, célja</w:t>
            </w:r>
          </w:p>
        </w:tc>
        <w:tc>
          <w:tcPr/>
          <w:p w:rsidR="00000000" w:rsidDel="00000000" w:rsidP="00000000" w:rsidRDefault="00000000" w:rsidRPr="00000000" w14:paraId="0000000B">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kezelt adatok köre</w:t>
            </w:r>
          </w:p>
        </w:tc>
        <w:tc>
          <w:tcPr/>
          <w:p w:rsidR="00000000" w:rsidDel="00000000" w:rsidP="00000000" w:rsidRDefault="00000000" w:rsidRPr="00000000" w14:paraId="0000000C">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adatkezelés tartama</w:t>
            </w:r>
          </w:p>
        </w:tc>
        <w:tc>
          <w:tcPr/>
          <w:p w:rsidR="00000000" w:rsidDel="00000000" w:rsidP="00000000" w:rsidRDefault="00000000" w:rsidRPr="00000000" w14:paraId="0000000D">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adatkezelés jogalapja</w:t>
            </w:r>
          </w:p>
        </w:tc>
      </w:tr>
      <w:tr>
        <w:trPr>
          <w:cantSplit w:val="0"/>
          <w:tblHeader w:val="0"/>
        </w:trPr>
        <w:tc>
          <w:tcPr/>
          <w:p w:rsidR="00000000" w:rsidDel="00000000" w:rsidP="00000000" w:rsidRDefault="00000000" w:rsidRPr="00000000" w14:paraId="0000000E">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kapcsolat felvétel </w:t>
            </w:r>
          </w:p>
        </w:tc>
        <w:tc>
          <w:tcPr/>
          <w:p w:rsidR="00000000" w:rsidDel="00000000" w:rsidP="00000000" w:rsidRDefault="00000000" w:rsidRPr="00000000" w14:paraId="0000000F">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név, e-mail cím, telefonszám, Ön által megosztott információk</w:t>
            </w:r>
          </w:p>
        </w:tc>
        <w:tc>
          <w:tcPr/>
          <w:p w:rsidR="00000000" w:rsidDel="00000000" w:rsidP="00000000" w:rsidRDefault="00000000" w:rsidRPr="00000000" w14:paraId="00000010">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megkeresést követő félév végén</w:t>
            </w:r>
          </w:p>
        </w:tc>
        <w:tc>
          <w:tcPr/>
          <w:p w:rsidR="00000000" w:rsidDel="00000000" w:rsidP="00000000" w:rsidRDefault="00000000" w:rsidRPr="00000000" w14:paraId="00000011">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GDPR 6.§ (1) f) adatkezelő jogos érdeke</w:t>
            </w:r>
          </w:p>
        </w:tc>
      </w:tr>
      <w:tr>
        <w:trPr>
          <w:cantSplit w:val="0"/>
          <w:tblHeader w:val="0"/>
        </w:trPr>
        <w:tc>
          <w:tcPr/>
          <w:p w:rsidR="00000000" w:rsidDel="00000000" w:rsidP="00000000" w:rsidRDefault="00000000" w:rsidRPr="00000000" w14:paraId="00000012">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tanfolyam tartása, kapcsolattartás</w:t>
            </w:r>
          </w:p>
        </w:tc>
        <w:tc>
          <w:tcPr/>
          <w:p w:rsidR="00000000" w:rsidDel="00000000" w:rsidP="00000000" w:rsidRDefault="00000000" w:rsidRPr="00000000" w14:paraId="00000013">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név, születési idő, lakcím, telefonszám, e-mail cím, Ön által feltárt személyes adat, személyes adat különleges kategóriája vagy egyéb információ</w:t>
            </w:r>
          </w:p>
        </w:tc>
        <w:tc>
          <w:tcPr/>
          <w:p w:rsidR="00000000" w:rsidDel="00000000" w:rsidP="00000000" w:rsidRDefault="00000000" w:rsidRPr="00000000" w14:paraId="00000014">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a szerződés teljesítését (tanfolyam befejezése) követő 5. év végéig</w:t>
            </w:r>
          </w:p>
        </w:tc>
        <w:tc>
          <w:tcPr/>
          <w:p w:rsidR="00000000" w:rsidDel="00000000" w:rsidP="00000000" w:rsidRDefault="00000000" w:rsidRPr="00000000" w14:paraId="00000015">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GDPR 6. (1) a) és 9. (2) a) pontok szerint</w:t>
            </w:r>
          </w:p>
          <w:p w:rsidR="00000000" w:rsidDel="00000000" w:rsidP="00000000" w:rsidRDefault="00000000" w:rsidRPr="00000000" w14:paraId="00000016">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az Ön hozzájárulása és</w:t>
            </w:r>
          </w:p>
          <w:p w:rsidR="00000000" w:rsidDel="00000000" w:rsidP="00000000" w:rsidRDefault="00000000" w:rsidRPr="00000000" w14:paraId="00000017">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GDPR 6. (1) b) a felek között létrejött szerződés teljesítése</w:t>
            </w:r>
          </w:p>
        </w:tc>
      </w:tr>
      <w:tr>
        <w:trPr>
          <w:cantSplit w:val="0"/>
          <w:tblHeader w:val="0"/>
        </w:trPr>
        <w:tc>
          <w:tcPr/>
          <w:p w:rsidR="00000000" w:rsidDel="00000000" w:rsidP="00000000" w:rsidRDefault="00000000" w:rsidRPr="00000000" w14:paraId="00000018">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szolgáltatás díjának megfizetése</w:t>
            </w:r>
          </w:p>
        </w:tc>
        <w:tc>
          <w:tcPr/>
          <w:p w:rsidR="00000000" w:rsidDel="00000000" w:rsidP="00000000" w:rsidRDefault="00000000" w:rsidRPr="00000000" w14:paraId="00000019">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számlázáshoz szükséges adatok: név, cím, összeg, dátum</w:t>
            </w:r>
          </w:p>
        </w:tc>
        <w:tc>
          <w:tcPr/>
          <w:p w:rsidR="00000000" w:rsidDel="00000000" w:rsidP="00000000" w:rsidRDefault="00000000" w:rsidRPr="00000000" w14:paraId="0000001A">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fizetés évét követő 8. év vége</w:t>
            </w:r>
          </w:p>
        </w:tc>
        <w:tc>
          <w:tcPr/>
          <w:p w:rsidR="00000000" w:rsidDel="00000000" w:rsidP="00000000" w:rsidRDefault="00000000" w:rsidRPr="00000000" w14:paraId="0000001B">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GDPR 6. (1) c) jogi kötelezettség:</w:t>
            </w:r>
          </w:p>
          <w:p w:rsidR="00000000" w:rsidDel="00000000" w:rsidP="00000000" w:rsidRDefault="00000000" w:rsidRPr="00000000" w14:paraId="0000001C">
            <w:pPr>
              <w:spacing w:after="150" w:lineRule="auto"/>
              <w:rPr>
                <w:rFonts w:ascii="Avenir" w:cs="Avenir" w:eastAsia="Avenir" w:hAnsi="Avenir"/>
                <w:color w:val="111111"/>
                <w:sz w:val="20"/>
                <w:szCs w:val="20"/>
              </w:rPr>
            </w:pPr>
            <w:r w:rsidDel="00000000" w:rsidR="00000000" w:rsidRPr="00000000">
              <w:rPr>
                <w:rFonts w:ascii="Avenir" w:cs="Avenir" w:eastAsia="Avenir" w:hAnsi="Avenir"/>
                <w:color w:val="111111"/>
                <w:sz w:val="20"/>
                <w:szCs w:val="20"/>
                <w:rtl w:val="0"/>
              </w:rPr>
              <w:t xml:space="preserve">számviteli törvény 169 § (2)</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65"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hd w:fill="ffffff" w:val="clear"/>
        <w:spacing w:after="15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65" w:right="0" w:hanging="405"/>
        <w:jc w:val="both"/>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Jelentkezés tanfolyamra az intimtorna.hu weboldalon (webshopban vásárlás)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65" w:right="0" w:firstLine="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 vásárlás zökkenőmentes lebonyolítása érdekében Adatkezelő az alábbi adatait kezeli:</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Ön megrendeléskor megadott személyes adatai (név, e-mail cím, telefonszám),</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 vásárlás során a vásárolni kívánt termékre (Tanfolyamra) vonatkozó azonosító adatok,</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megrendelés dátuma,</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 számlázással kapcsolatban megadott adatok,</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 fizetés módjával kapcsolatban megadott adatok,</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30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szavatossági igények teljesítése, reklamáció kezelés.</w:t>
      </w:r>
    </w:p>
    <w:p w:rsidR="00000000" w:rsidDel="00000000" w:rsidP="00000000" w:rsidRDefault="00000000" w:rsidRPr="00000000" w14:paraId="0000002A">
      <w:pPr>
        <w:shd w:fill="ffffff" w:val="clear"/>
        <w:spacing w:after="280" w:before="28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ÁSZF-nek a vásárlás folyamatban Ön által tett elfogadásával történik. Ha adatait nem adja meg, vagy nem megfelelően adja meg, a vásárlás folyamatát, vagy a vásárlás teljesítését nem tudjuk az Ön számára biztosítani. </w:t>
      </w:r>
    </w:p>
    <w:p w:rsidR="00000000" w:rsidDel="00000000" w:rsidP="00000000" w:rsidRDefault="00000000" w:rsidRPr="00000000" w14:paraId="0000002B">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rsidR="00000000" w:rsidDel="00000000" w:rsidP="00000000" w:rsidRDefault="00000000" w:rsidRPr="00000000" w14:paraId="0000002C">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10">
        <w:r w:rsidDel="00000000" w:rsidR="00000000" w:rsidRPr="00000000">
          <w:rPr>
            <w:rFonts w:ascii="Avenir" w:cs="Avenir" w:eastAsia="Avenir" w:hAnsi="Avenir"/>
            <w:sz w:val="20"/>
            <w:szCs w:val="20"/>
            <w:rtl w:val="0"/>
          </w:rPr>
          <w:t xml:space="preserve">http://simplepay.hu/vasarlo-aff</w:t>
        </w:r>
      </w:hyperlink>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300" w:before="0" w:line="240" w:lineRule="auto"/>
        <w:ind w:left="765" w:right="0" w:hanging="405"/>
        <w:jc w:val="both"/>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Hírlevél feliratkozás és hírlevelek küldése</w:t>
      </w:r>
    </w:p>
    <w:p w:rsidR="00000000" w:rsidDel="00000000" w:rsidP="00000000" w:rsidRDefault="00000000" w:rsidRPr="00000000" w14:paraId="0000002E">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rsidR="00000000" w:rsidDel="00000000" w:rsidP="00000000" w:rsidRDefault="00000000" w:rsidRPr="00000000" w14:paraId="0000002F">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hírlevelek küldése és az ahhoz kapcsolódó adatkezelés a fel- és leiratkozás után teljes egészében Adatkezelő felelőssége.</w:t>
      </w:r>
    </w:p>
    <w:p w:rsidR="00000000" w:rsidDel="00000000" w:rsidP="00000000" w:rsidRDefault="00000000" w:rsidRPr="00000000" w14:paraId="00000030">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Adatkezelő hírlevelére való feliratkozással Ön tudomásul veszi, hogy a weboldalt üzemeltető szolgáltató a hírlevél küldéséhez szükséges adatokat (név, email cím, feliratkozás dátuma) továbbítja Adatkezelő számára.</w:t>
      </w:r>
    </w:p>
    <w:p w:rsidR="00000000" w:rsidDel="00000000" w:rsidP="00000000" w:rsidRDefault="00000000" w:rsidRPr="00000000" w14:paraId="00000031">
      <w:pPr>
        <w:shd w:fill="ffffff" w:val="clear"/>
        <w:spacing w:after="150" w:lineRule="auto"/>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2">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kezeli és ezek alapján küldhet hírlevelet.</w:t>
      </w:r>
    </w:p>
    <w:p w:rsidR="00000000" w:rsidDel="00000000" w:rsidP="00000000" w:rsidRDefault="00000000" w:rsidRPr="00000000" w14:paraId="00000033">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Adatait kizárólag abból a célból használjuk fel, hogy hírlevelünket eljuttassuk az Ön részére. Adatkezelő más adatkezelő részére a kezelt adatokat nem adja át.</w:t>
      </w:r>
    </w:p>
    <w:p w:rsidR="00000000" w:rsidDel="00000000" w:rsidP="00000000" w:rsidRDefault="00000000" w:rsidRPr="00000000" w14:paraId="00000034">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300" w:before="0" w:line="240" w:lineRule="auto"/>
        <w:ind w:left="765" w:right="0" w:hanging="405"/>
        <w:jc w:val="both"/>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Adatbiztonságra vonatkozó rendelkezések</w:t>
      </w:r>
    </w:p>
    <w:p w:rsidR="00000000" w:rsidDel="00000000" w:rsidP="00000000" w:rsidRDefault="00000000" w:rsidRPr="00000000" w14:paraId="00000036">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rsidR="00000000" w:rsidDel="00000000" w:rsidP="00000000" w:rsidRDefault="00000000" w:rsidRPr="00000000" w14:paraId="00000037">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Adatkezelő a kezelt adatokat szerződéses adatfeldolgozó partnere a Vitál-Tréning 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 </w:t>
      </w:r>
      <w:sdt>
        <w:sdtPr>
          <w:tag w:val="goog_rdk_0"/>
        </w:sdtPr>
        <w:sdtContent>
          <w:commentRangeStart w:id="0"/>
        </w:sdtContent>
      </w:sdt>
      <w:r w:rsidDel="00000000" w:rsidR="00000000" w:rsidRPr="00000000">
        <w:rPr>
          <w:rFonts w:ascii="Avenir" w:cs="Avenir" w:eastAsia="Avenir" w:hAnsi="Avenir"/>
          <w:sz w:val="20"/>
          <w:szCs w:val="20"/>
          <w:rtl w:val="0"/>
        </w:rPr>
        <w:t xml:space="preserve">A hírlevél küldés során a Salesautopilot.hu szolgáltatást működtető al-adatfeldolgozóként támogatja adatfeldolgozót, </w:t>
      </w:r>
      <w:commentRangeEnd w:id="0"/>
      <w:r w:rsidDel="00000000" w:rsidR="00000000" w:rsidRPr="00000000">
        <w:commentReference w:id="0"/>
      </w:r>
      <w:r w:rsidDel="00000000" w:rsidR="00000000" w:rsidRPr="00000000">
        <w:rPr>
          <w:rFonts w:ascii="Avenir" w:cs="Avenir" w:eastAsia="Avenir" w:hAnsi="Avenir"/>
          <w:sz w:val="20"/>
          <w:szCs w:val="20"/>
          <w:rtl w:val="0"/>
        </w:rPr>
        <w:t xml:space="preserve">az adatok tárolása az Európai Unión belül történik.</w:t>
      </w:r>
    </w:p>
    <w:p w:rsidR="00000000" w:rsidDel="00000000" w:rsidP="00000000" w:rsidRDefault="00000000" w:rsidRPr="00000000" w14:paraId="00000038">
      <w:pPr>
        <w:shd w:fill="ffffff" w:val="clea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9">
      <w:pPr>
        <w:shd w:fill="ffffff" w:val="clear"/>
        <w:spacing w:after="300" w:lineRule="auto"/>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4. Az Önt megillető jogok</w:t>
      </w:r>
    </w:p>
    <w:p w:rsidR="00000000" w:rsidDel="00000000" w:rsidP="00000000" w:rsidRDefault="00000000" w:rsidRPr="00000000" w14:paraId="0000003A">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Tájékoztatjuk, hogy jogszabály alapján az intimtornaterivel@gmail.com email-címen érvényesítheti az Önt megillető jogokat, amely alapján - a jogszabályban megjelölt keretek között:</w:t>
      </w:r>
    </w:p>
    <w:p w:rsidR="00000000" w:rsidDel="00000000" w:rsidP="00000000" w:rsidRDefault="00000000" w:rsidRPr="00000000" w14:paraId="0000003B">
      <w:pPr>
        <w:numPr>
          <w:ilvl w:val="0"/>
          <w:numId w:val="1"/>
        </w:numPr>
        <w:shd w:fill="ffffff" w:val="clear"/>
        <w:spacing w:after="0" w:before="28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hozzáférést kérhet az Önről kezelt személyes adatokhoz, illetve másolatukhoz; (15. cikk)</w:t>
      </w:r>
    </w:p>
    <w:p w:rsidR="00000000" w:rsidDel="00000000" w:rsidP="00000000" w:rsidRDefault="00000000" w:rsidRPr="00000000" w14:paraId="0000003C">
      <w:pPr>
        <w:numPr>
          <w:ilvl w:val="0"/>
          <w:numId w:val="1"/>
        </w:numPr>
        <w:shd w:fill="ffffff" w:val="clear"/>
        <w:spacing w:after="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tájékoztatást kérhet az adatkezelés főbb jellemzőit (célja, kezelt adatok köre, bevont adatfeldolgozók, adatkezelés tartam) illetően; (15. cikk)</w:t>
      </w:r>
    </w:p>
    <w:p w:rsidR="00000000" w:rsidDel="00000000" w:rsidP="00000000" w:rsidRDefault="00000000" w:rsidRPr="00000000" w14:paraId="0000003D">
      <w:pPr>
        <w:numPr>
          <w:ilvl w:val="0"/>
          <w:numId w:val="1"/>
        </w:numPr>
        <w:shd w:fill="ffffff" w:val="clear"/>
        <w:spacing w:after="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bármikor visszavonhatja hozzájárulását; (7. cikk (3))</w:t>
      </w:r>
    </w:p>
    <w:p w:rsidR="00000000" w:rsidDel="00000000" w:rsidP="00000000" w:rsidRDefault="00000000" w:rsidRPr="00000000" w14:paraId="0000003E">
      <w:pPr>
        <w:numPr>
          <w:ilvl w:val="0"/>
          <w:numId w:val="1"/>
        </w:numPr>
        <w:shd w:fill="ffffff" w:val="clear"/>
        <w:spacing w:after="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kérheti az Önre vonatkozó pontatlan személyes adatok indokolatlan késedelem nélkül helyesbítését vagy a hiányos személyes adatok kiegészítését; (16. cikk)</w:t>
      </w:r>
    </w:p>
    <w:p w:rsidR="00000000" w:rsidDel="00000000" w:rsidP="00000000" w:rsidRDefault="00000000" w:rsidRPr="00000000" w14:paraId="0000003F">
      <w:pPr>
        <w:numPr>
          <w:ilvl w:val="0"/>
          <w:numId w:val="1"/>
        </w:numPr>
        <w:shd w:fill="ffffff" w:val="clear"/>
        <w:spacing w:after="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kérheti az Önre vonatkozó személyes adatok indokolatlan késedelem nélküli törlését (17. cikk), ha</w:t>
      </w:r>
    </w:p>
    <w:p w:rsidR="00000000" w:rsidDel="00000000" w:rsidP="00000000" w:rsidRDefault="00000000" w:rsidRPr="00000000" w14:paraId="00000040">
      <w:pPr>
        <w:numPr>
          <w:ilvl w:val="1"/>
          <w:numId w:val="1"/>
        </w:numPr>
        <w:shd w:fill="ffffff" w:val="clear"/>
        <w:spacing w:after="0" w:before="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 személyes adatokra már nincs szükség a 1. és 2. pontokban megjelölt célokból (szakmai anyagok rendelkezésre bocsátása, hírlevelek küldése);</w:t>
      </w:r>
    </w:p>
    <w:p w:rsidR="00000000" w:rsidDel="00000000" w:rsidP="00000000" w:rsidRDefault="00000000" w:rsidRPr="00000000" w14:paraId="00000041">
      <w:pPr>
        <w:numPr>
          <w:ilvl w:val="1"/>
          <w:numId w:val="1"/>
        </w:numPr>
        <w:shd w:fill="ffffff" w:val="clear"/>
        <w:spacing w:after="0" w:before="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Ön visszavonja a hozzájárulását, és a további adatkezelésnek nincs más jogalapja;</w:t>
      </w:r>
    </w:p>
    <w:p w:rsidR="00000000" w:rsidDel="00000000" w:rsidP="00000000" w:rsidRDefault="00000000" w:rsidRPr="00000000" w14:paraId="00000042">
      <w:pPr>
        <w:numPr>
          <w:ilvl w:val="1"/>
          <w:numId w:val="1"/>
        </w:numPr>
        <w:shd w:fill="ffffff" w:val="clear"/>
        <w:spacing w:after="0" w:before="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Ön tiltakozik a hírlevelek küldése ellen;</w:t>
      </w:r>
    </w:p>
    <w:p w:rsidR="00000000" w:rsidDel="00000000" w:rsidP="00000000" w:rsidRDefault="00000000" w:rsidRPr="00000000" w14:paraId="00000043">
      <w:pPr>
        <w:numPr>
          <w:ilvl w:val="1"/>
          <w:numId w:val="1"/>
        </w:numPr>
        <w:shd w:fill="ffffff" w:val="clear"/>
        <w:spacing w:after="280" w:before="0" w:lineRule="auto"/>
        <w:ind w:left="144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adatai kezelése jogellenesen történt;</w:t>
      </w:r>
    </w:p>
    <w:p w:rsidR="00000000" w:rsidDel="00000000" w:rsidP="00000000" w:rsidRDefault="00000000" w:rsidRPr="00000000" w14:paraId="00000044">
      <w:pPr>
        <w:shd w:fill="ffffff" w:val="clear"/>
        <w:spacing w:after="150" w:before="150" w:lineRule="auto"/>
        <w:ind w:left="720" w:firstLine="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Nem lehet az adatokat törölni, ha jogi igény előterjesztéséhez, érvényesítéséhez, illetve védelméhez szükséges.</w:t>
      </w:r>
    </w:p>
    <w:p w:rsidR="00000000" w:rsidDel="00000000" w:rsidP="00000000" w:rsidRDefault="00000000" w:rsidRPr="00000000" w14:paraId="00000045">
      <w:pPr>
        <w:numPr>
          <w:ilvl w:val="0"/>
          <w:numId w:val="1"/>
        </w:numPr>
        <w:shd w:fill="ffffff" w:val="clear"/>
        <w:spacing w:after="0" w:before="28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kérheti az adatok használatának korlátozását (18. cikk), valamint</w:t>
      </w:r>
    </w:p>
    <w:p w:rsidR="00000000" w:rsidDel="00000000" w:rsidP="00000000" w:rsidRDefault="00000000" w:rsidRPr="00000000" w14:paraId="00000046">
      <w:pPr>
        <w:numPr>
          <w:ilvl w:val="0"/>
          <w:numId w:val="1"/>
        </w:numPr>
        <w:shd w:fill="ffffff" w:val="clear"/>
        <w:spacing w:after="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kérheti azt, hogy az Önre vonatkozó, Ön által megadott adatokat széles körben használt, géppel olvasható formátumban megkapja vagy másik adatkezelő számára közvetlenül továbbítsuk (20. cikk);</w:t>
      </w:r>
    </w:p>
    <w:p w:rsidR="00000000" w:rsidDel="00000000" w:rsidP="00000000" w:rsidRDefault="00000000" w:rsidRPr="00000000" w14:paraId="00000047">
      <w:pPr>
        <w:numPr>
          <w:ilvl w:val="0"/>
          <w:numId w:val="1"/>
        </w:numPr>
        <w:shd w:fill="ffffff" w:val="clear"/>
        <w:spacing w:after="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tiltakozhat hírlevelek küldése ellen – a tiltakozást követően e célból adatai nem kezelhetők (21. cikk (2)-(3));</w:t>
      </w:r>
    </w:p>
    <w:p w:rsidR="00000000" w:rsidDel="00000000" w:rsidP="00000000" w:rsidRDefault="00000000" w:rsidRPr="00000000" w14:paraId="00000048">
      <w:pPr>
        <w:numPr>
          <w:ilvl w:val="0"/>
          <w:numId w:val="1"/>
        </w:numPr>
        <w:shd w:fill="ffffff" w:val="clear"/>
        <w:spacing w:after="280" w:before="0" w:lineRule="auto"/>
        <w:ind w:left="720" w:hanging="36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tartózkodási helye, munkahelye vagy a vélelmezett jogsértés helye szerinti felügyeleti hatóságnál eljárást kezdeményezhet (77. cikk).</w:t>
      </w:r>
    </w:p>
    <w:p w:rsidR="00000000" w:rsidDel="00000000" w:rsidP="00000000" w:rsidRDefault="00000000" w:rsidRPr="00000000" w14:paraId="00000049">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Magyarországon a felügyeleti hatóság a Nemzeti Adatvédelmi és Információszabadság Hatóság. (Budapest, 1055, Falk Miksa út 9-11, ügyfelszolgalat@naih.hu)</w:t>
      </w:r>
    </w:p>
    <w:p w:rsidR="00000000" w:rsidDel="00000000" w:rsidP="00000000" w:rsidRDefault="00000000" w:rsidRPr="00000000" w14:paraId="0000004A">
      <w:pPr>
        <w:shd w:fill="ffffff" w:val="clear"/>
        <w:spacing w:after="150"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rsidR="00000000" w:rsidDel="00000000" w:rsidP="00000000" w:rsidRDefault="00000000" w:rsidRPr="00000000" w14:paraId="0000004B">
      <w:pPr>
        <w:shd w:fill="ffffff" w:val="clear"/>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Az Ön megkeresésére tájékoztatás kérése esetén - azonosítást követően - legfeljebb 30 napon belül, a megadott elérhetőségen válaszolunk.</w:t>
      </w:r>
      <w:r w:rsidDel="00000000" w:rsidR="00000000" w:rsidRPr="00000000">
        <w:rPr>
          <w:rtl w:val="0"/>
        </w:rPr>
      </w:r>
    </w:p>
    <w:sectPr>
      <w:headerReference r:id="rId11" w:type="default"/>
      <w:footerReference r:id="rId12" w:type="default"/>
      <w:footerReference r:id="rId13" w:type="even"/>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uzsonyi Csenge" w:id="0" w:date="2024-10-25T19:25:00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 pl írhatjátok, hogy “A hírlevél küldés folyamatában már adatkezelő nem vesz részt, az adatok tárolásra az Európai Unión belül történik.”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www.intimtorna.hu | </w:t>
    </w:r>
    <w:r w:rsidDel="00000000" w:rsidR="00000000" w:rsidRPr="00000000">
      <w:rPr>
        <w:rFonts w:ascii="Avenir" w:cs="Avenir" w:eastAsia="Avenir" w:hAnsi="Avenir"/>
        <w:sz w:val="20"/>
        <w:szCs w:val="20"/>
        <w:rtl w:val="0"/>
      </w:rPr>
      <w:t xml:space="preserve">Tuboly Teréz</w:t>
    </w:r>
    <w:r w:rsidDel="00000000" w:rsidR="00000000" w:rsidRPr="00000000">
      <w:rPr>
        <w:rFonts w:ascii="Avenir" w:cs="Avenir" w:eastAsia="Avenir" w:hAnsi="Avenir"/>
        <w:b w:val="0"/>
        <w:i w:val="0"/>
        <w:smallCaps w:val="0"/>
        <w:strike w:val="0"/>
        <w:color w:val="000000"/>
        <w:sz w:val="20"/>
        <w:szCs w:val="20"/>
        <w:u w:val="none"/>
        <w:vertAlign w:val="baseline"/>
        <w:rtl w:val="0"/>
      </w:rPr>
      <w:t xml:space="preserve">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Tréneri Adatkezelési tájékoztató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-203199</wp:posOffset>
              </wp:positionV>
              <wp:extent cx="5688965" cy="55244"/>
              <wp:effectExtent b="0" l="0" r="0" t="0"/>
              <wp:wrapNone/>
              <wp:docPr id="11" name=""/>
              <a:graphic>
                <a:graphicData uri="http://schemas.microsoft.com/office/word/2010/wordprocessingShape">
                  <wps:wsp>
                    <wps:cNvSpPr/>
                    <wps:cNvPr id="2" name="Shape 2"/>
                    <wps:spPr>
                      <a:xfrm>
                        <a:off x="2506280" y="3757141"/>
                        <a:ext cx="5679440" cy="45719"/>
                      </a:xfrm>
                      <a:prstGeom prst="rect">
                        <a:avLst/>
                      </a:prstGeom>
                      <a:gradFill>
                        <a:gsLst>
                          <a:gs pos="0">
                            <a:srgbClr val="FAC702"/>
                          </a:gs>
                          <a:gs pos="16000">
                            <a:srgbClr val="10A355"/>
                          </a:gs>
                          <a:gs pos="33000">
                            <a:srgbClr val="03A4A4"/>
                          </a:gs>
                          <a:gs pos="50000">
                            <a:srgbClr val="18448D"/>
                          </a:gs>
                          <a:gs pos="67000">
                            <a:srgbClr val="C31544"/>
                          </a:gs>
                          <a:gs pos="82000">
                            <a:srgbClr val="681F5C"/>
                          </a:gs>
                          <a:gs pos="97000">
                            <a:srgbClr val="24221E"/>
                          </a:gs>
                          <a:gs pos="100000">
                            <a:srgbClr val="24221E"/>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-203199</wp:posOffset>
              </wp:positionV>
              <wp:extent cx="5688965" cy="55244"/>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88965" cy="5524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13"/>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168837" cy="395178"/>
          <wp:effectExtent b="0" l="0" r="0" t="0"/>
          <wp:docPr id="12" name="image2.png"/>
          <a:graphic>
            <a:graphicData uri="http://schemas.openxmlformats.org/drawingml/2006/picture">
              <pic:pic>
                <pic:nvPicPr>
                  <pic:cNvPr id="0" name="image2.png"/>
                  <pic:cNvPicPr preferRelativeResize="0"/>
                </pic:nvPicPr>
                <pic:blipFill>
                  <a:blip r:embed="rId1"/>
                  <a:srcRect b="0" l="1511" r="0" t="0"/>
                  <a:stretch>
                    <a:fillRect/>
                  </a:stretch>
                </pic:blipFill>
                <pic:spPr>
                  <a:xfrm>
                    <a:off x="0" y="0"/>
                    <a:ext cx="2168837" cy="395178"/>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13"/>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decimal"/>
      <w:lvlText w:val="%1."/>
      <w:lvlJc w:val="left"/>
      <w:pPr>
        <w:ind w:left="765" w:hanging="4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fej">
    <w:name w:val="header"/>
    <w:basedOn w:val="Norml"/>
    <w:link w:val="lfejChar"/>
    <w:uiPriority w:val="99"/>
    <w:unhideWhenUsed w:val="1"/>
    <w:rsid w:val="003E4915"/>
    <w:pPr>
      <w:tabs>
        <w:tab w:val="center" w:pos="4536"/>
        <w:tab w:val="right" w:pos="9072"/>
      </w:tabs>
    </w:pPr>
  </w:style>
  <w:style w:type="character" w:styleId="lfejChar" w:customStyle="1">
    <w:name w:val="Élőfej Char"/>
    <w:basedOn w:val="Bekezdsalapbettpusa"/>
    <w:link w:val="lfej"/>
    <w:uiPriority w:val="99"/>
    <w:rsid w:val="003E4915"/>
  </w:style>
  <w:style w:type="paragraph" w:styleId="llb">
    <w:name w:val="footer"/>
    <w:basedOn w:val="Norml"/>
    <w:link w:val="llbChar"/>
    <w:uiPriority w:val="99"/>
    <w:unhideWhenUsed w:val="1"/>
    <w:rsid w:val="003E4915"/>
    <w:pPr>
      <w:tabs>
        <w:tab w:val="center" w:pos="4536"/>
        <w:tab w:val="right" w:pos="9072"/>
      </w:tabs>
    </w:pPr>
  </w:style>
  <w:style w:type="character" w:styleId="llbChar" w:customStyle="1">
    <w:name w:val="Élőláb Char"/>
    <w:basedOn w:val="Bekezdsalapbettpusa"/>
    <w:link w:val="llb"/>
    <w:uiPriority w:val="99"/>
    <w:rsid w:val="003E4915"/>
  </w:style>
  <w:style w:type="character" w:styleId="Hiperhivatkozs">
    <w:name w:val="Hyperlink"/>
    <w:basedOn w:val="Bekezdsalapbettpusa"/>
    <w:uiPriority w:val="99"/>
    <w:unhideWhenUsed w:val="1"/>
    <w:rsid w:val="003E4915"/>
    <w:rPr>
      <w:color w:val="585955" w:themeColor="hyperlink"/>
      <w:u w:val="single"/>
    </w:rPr>
  </w:style>
  <w:style w:type="character" w:styleId="Feloldatlanmegemlts">
    <w:name w:val="Unresolved Mention"/>
    <w:basedOn w:val="Bekezdsalapbettpusa"/>
    <w:uiPriority w:val="99"/>
    <w:semiHidden w:val="1"/>
    <w:unhideWhenUsed w:val="1"/>
    <w:rsid w:val="003E4915"/>
    <w:rPr>
      <w:color w:val="605e5c"/>
      <w:shd w:color="auto" w:fill="e1dfdd" w:val="clear"/>
    </w:rPr>
  </w:style>
  <w:style w:type="paragraph" w:styleId="NormlWeb">
    <w:name w:val="Normal (Web)"/>
    <w:basedOn w:val="Norml"/>
    <w:uiPriority w:val="99"/>
    <w:semiHidden w:val="1"/>
    <w:unhideWhenUsed w:val="1"/>
    <w:rsid w:val="003E4915"/>
    <w:pPr>
      <w:spacing w:after="100" w:afterAutospacing="1" w:before="100" w:beforeAutospacing="1"/>
    </w:pPr>
    <w:rPr>
      <w:rFonts w:ascii="Times New Roman" w:cs="Times New Roman" w:eastAsia="Times New Roman" w:hAnsi="Times New Roman"/>
      <w:lang w:eastAsia="hu-HU"/>
    </w:rPr>
  </w:style>
  <w:style w:type="table" w:styleId="Rcsostblzat">
    <w:name w:val="Table Grid"/>
    <w:basedOn w:val="Normltblzat"/>
    <w:uiPriority w:val="39"/>
    <w:rsid w:val="00396E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aszerbekezds">
    <w:name w:val="List Paragraph"/>
    <w:basedOn w:val="Norml"/>
    <w:uiPriority w:val="34"/>
    <w:qFormat w:val="1"/>
    <w:rsid w:val="009511E5"/>
    <w:pPr>
      <w:ind w:left="720"/>
      <w:contextualSpacing w:val="1"/>
    </w:pPr>
  </w:style>
  <w:style w:type="character" w:styleId="Oldalszm">
    <w:name w:val="page number"/>
    <w:basedOn w:val="Bekezdsalapbettpusa"/>
    <w:uiPriority w:val="99"/>
    <w:semiHidden w:val="1"/>
    <w:unhideWhenUsed w:val="1"/>
    <w:rsid w:val="000878F1"/>
  </w:style>
  <w:style w:type="paragraph" w:styleId="msonormal0" w:customStyle="1">
    <w:name w:val="msonormal"/>
    <w:basedOn w:val="Norml"/>
    <w:rsid w:val="00562BBF"/>
    <w:pPr>
      <w:spacing w:after="100" w:afterAutospacing="1" w:before="100" w:beforeAutospacing="1"/>
    </w:pPr>
    <w:rPr>
      <w:rFonts w:ascii="Times New Roman" w:cs="Times New Roman" w:eastAsia="Times New Roman" w:hAnsi="Times New Roman"/>
      <w:lang w:eastAsia="hu-HU"/>
    </w:rPr>
  </w:style>
  <w:style w:type="paragraph" w:styleId="Vltozat">
    <w:name w:val="Revision"/>
    <w:hidden w:val="1"/>
    <w:uiPriority w:val="99"/>
    <w:semiHidden w:val="1"/>
    <w:rsid w:val="006B5C49"/>
  </w:style>
  <w:style w:type="character" w:styleId="Jegyzethivatkozs">
    <w:name w:val="annotation reference"/>
    <w:basedOn w:val="Bekezdsalapbettpusa"/>
    <w:uiPriority w:val="99"/>
    <w:semiHidden w:val="1"/>
    <w:unhideWhenUsed w:val="1"/>
    <w:rsid w:val="006B5C49"/>
    <w:rPr>
      <w:sz w:val="16"/>
      <w:szCs w:val="16"/>
    </w:rPr>
  </w:style>
  <w:style w:type="paragraph" w:styleId="Jegyzetszveg">
    <w:name w:val="annotation text"/>
    <w:basedOn w:val="Norml"/>
    <w:link w:val="JegyzetszvegChar"/>
    <w:uiPriority w:val="99"/>
    <w:unhideWhenUsed w:val="1"/>
    <w:rsid w:val="006B5C49"/>
    <w:rPr>
      <w:sz w:val="20"/>
      <w:szCs w:val="20"/>
    </w:rPr>
  </w:style>
  <w:style w:type="character" w:styleId="JegyzetszvegChar" w:customStyle="1">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val="1"/>
    <w:unhideWhenUsed w:val="1"/>
    <w:rsid w:val="006B5C49"/>
    <w:rPr>
      <w:b w:val="1"/>
      <w:bCs w:val="1"/>
    </w:rPr>
  </w:style>
  <w:style w:type="character" w:styleId="MegjegyzstrgyaChar" w:customStyle="1">
    <w:name w:val="Megjegyzés tárgya Char"/>
    <w:basedOn w:val="JegyzetszvegChar"/>
    <w:link w:val="Megjegyzstrgya"/>
    <w:uiPriority w:val="99"/>
    <w:semiHidden w:val="1"/>
    <w:rsid w:val="006B5C49"/>
    <w:rPr>
      <w:b w:val="1"/>
      <w:bCs w:val="1"/>
      <w:sz w:val="20"/>
      <w:szCs w:val="20"/>
    </w:rPr>
  </w:style>
  <w:style w:type="paragraph" w:styleId="Default" w:customStyle="1">
    <w:name w:val="Default"/>
    <w:rsid w:val="00E00647"/>
    <w:pPr>
      <w:autoSpaceDE w:val="0"/>
      <w:autoSpaceDN w:val="0"/>
      <w:adjustRightInd w:val="0"/>
    </w:pPr>
    <w:rPr>
      <w:rFonts w:ascii="Calibri" w:cs="Calibri" w:hAnsi="Calibri"/>
      <w:color w:val="000000"/>
    </w:rPr>
  </w:style>
  <w:style w:type="paragraph" w:styleId="Nincstrkz">
    <w:name w:val="No Spacing"/>
    <w:uiPriority w:val="1"/>
    <w:qFormat w:val="1"/>
    <w:rsid w:val="00E00647"/>
    <w:rPr>
      <w:sz w:val="22"/>
      <w:szCs w:val="22"/>
    </w:rPr>
  </w:style>
  <w:style w:type="character" w:styleId="Hyperlink0" w:customStyle="1">
    <w:name w:val="Hyperlink.0"/>
    <w:basedOn w:val="Hiperhivatkozs"/>
    <w:rsid w:val="00E00647"/>
    <w:rPr>
      <w:color w:val="585955" w:themeColor="hyperlink"/>
      <w:u w:val="single"/>
    </w:rPr>
  </w:style>
  <w:style w:type="paragraph" w:styleId="Alaprtelmezett" w:customStyle="1">
    <w:name w:val="Alapértelmezett"/>
    <w:rsid w:val="00E00647"/>
    <w:pPr>
      <w:pBdr>
        <w:top w:space="0" w:sz="0" w:val="nil"/>
        <w:left w:space="0" w:sz="0" w:val="nil"/>
        <w:bottom w:space="0" w:sz="0" w:val="nil"/>
        <w:right w:space="0" w:sz="0" w:val="nil"/>
        <w:between w:space="0" w:sz="0" w:val="nil"/>
        <w:bar w:space="0" w:sz="0" w:val="nil"/>
      </w:pBdr>
      <w:spacing w:before="160" w:line="288" w:lineRule="auto"/>
    </w:pPr>
    <w:rPr>
      <w:rFonts w:ascii="Helvetica Neue" w:cs="Arial Unicode MS" w:eastAsia="Arial Unicode MS" w:hAnsi="Helvetica Neue"/>
      <w:color w:val="000000"/>
      <w:bdr w:space="0" w:sz="0" w:val="nil"/>
      <w:lang w:eastAsia="hu-HU"/>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implepay.hu/vasarlo-aff"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intimtorna.h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vF2REZcSPvkOLETkg+cpu6/Gw==">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2024-10-25T17:08:00Z</dcterms:created>
  <dc:creator>Microsoft Office User</dc:creator>
</cp:coreProperties>
</file>